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w:t>
      </w:r>
      <w:r>
        <w:rPr>
          <w:rFonts w:ascii="Times New Roman" w:eastAsia="Times New Roman" w:hAnsi="Times New Roman" w:cs="Times New Roman"/>
        </w:rPr>
        <w:t>2025</w:t>
      </w:r>
    </w:p>
    <w:p>
      <w:pPr>
        <w:spacing w:before="0" w:after="0"/>
        <w:jc w:val="center"/>
        <w:rPr>
          <w:sz w:val="26"/>
          <w:szCs w:val="26"/>
        </w:rPr>
      </w:pPr>
      <w:r>
        <w:rPr>
          <w:rFonts w:ascii="Times New Roman" w:eastAsia="Times New Roman" w:hAnsi="Times New Roman" w:cs="Times New Roman"/>
          <w:b/>
          <w:bCs/>
          <w:sz w:val="26"/>
          <w:szCs w:val="26"/>
        </w:rPr>
        <w:t>ПОСТАНОВЛЕНИЕ</w:t>
      </w:r>
    </w:p>
    <w:p>
      <w:pPr>
        <w:spacing w:before="0" w:after="0"/>
        <w:jc w:val="both"/>
        <w:rPr>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января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jc w:val="both"/>
        <w:rPr>
          <w:sz w:val="8"/>
          <w:szCs w:val="8"/>
        </w:rPr>
      </w:pP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 4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Постовалова Т.П.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3 </w:t>
      </w:r>
      <w:r>
        <w:rPr>
          <w:rFonts w:ascii="Times New Roman" w:eastAsia="Times New Roman" w:hAnsi="Times New Roman" w:cs="Times New Roman"/>
          <w:sz w:val="26"/>
          <w:szCs w:val="26"/>
        </w:rPr>
        <w:t>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(628309,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 дом 30), рассмотрев в открытом судебном заседании дело об административном правонарушении в отношении:</w:t>
      </w:r>
    </w:p>
    <w:p>
      <w:pPr>
        <w:spacing w:before="0" w:after="0"/>
        <w:ind w:firstLine="567"/>
        <w:jc w:val="both"/>
        <w:rPr>
          <w:sz w:val="26"/>
          <w:szCs w:val="26"/>
        </w:rPr>
      </w:pP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Азиза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Абдуллоевича</w:t>
      </w:r>
      <w:r>
        <w:rPr>
          <w:rFonts w:ascii="Times New Roman" w:eastAsia="Times New Roman" w:hAnsi="Times New Roman" w:cs="Times New Roman"/>
          <w:sz w:val="26"/>
          <w:szCs w:val="26"/>
        </w:rPr>
        <w:t xml:space="preserve">, </w:t>
      </w:r>
      <w:r>
        <w:rPr>
          <w:rStyle w:val="cat-ExternalSystemDefinedgrp-53rplc-7"/>
          <w:rFonts w:ascii="Times New Roman" w:eastAsia="Times New Roman" w:hAnsi="Times New Roman" w:cs="Times New Roman"/>
          <w:sz w:val="26"/>
          <w:szCs w:val="26"/>
        </w:rPr>
        <w:t>...</w:t>
      </w:r>
      <w:r>
        <w:rPr>
          <w:rStyle w:val="cat-PassportDatagrp-38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гражданина </w:t>
      </w:r>
      <w:r>
        <w:rPr>
          <w:rStyle w:val="cat-UserDefinedgrp-55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работающего, </w:t>
      </w:r>
      <w:r>
        <w:rPr>
          <w:rFonts w:ascii="Times New Roman" w:eastAsia="Times New Roman" w:hAnsi="Times New Roman" w:cs="Times New Roman"/>
          <w:sz w:val="26"/>
          <w:szCs w:val="26"/>
        </w:rPr>
        <w:t xml:space="preserve">зарегистрированного и </w:t>
      </w:r>
      <w:r>
        <w:rPr>
          <w:rFonts w:ascii="Times New Roman" w:eastAsia="Times New Roman" w:hAnsi="Times New Roman" w:cs="Times New Roman"/>
          <w:sz w:val="26"/>
          <w:szCs w:val="26"/>
        </w:rPr>
        <w:t xml:space="preserve">проживающего по адресу: </w:t>
      </w:r>
      <w:r>
        <w:rPr>
          <w:rStyle w:val="cat-UserDefinedgrp-56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39rplc-1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в совершении административного правонарушения, предусмотренного </w:t>
      </w:r>
      <w:r>
        <w:rPr>
          <w:rFonts w:ascii="Times New Roman" w:eastAsia="Times New Roman" w:hAnsi="Times New Roman" w:cs="Times New Roman"/>
          <w:sz w:val="26"/>
          <w:szCs w:val="26"/>
        </w:rPr>
        <w:t>ч. 1 ст. 12.8</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pPr>
        <w:spacing w:before="0" w:after="0"/>
        <w:ind w:firstLine="567"/>
        <w:jc w:val="both"/>
        <w:rPr>
          <w:sz w:val="10"/>
          <w:szCs w:val="10"/>
        </w:rPr>
      </w:pPr>
    </w:p>
    <w:p>
      <w:pPr>
        <w:spacing w:before="0" w:after="0"/>
        <w:jc w:val="center"/>
        <w:rPr>
          <w:sz w:val="28"/>
          <w:szCs w:val="28"/>
        </w:rPr>
      </w:pPr>
      <w:r>
        <w:rPr>
          <w:rFonts w:ascii="Times New Roman" w:eastAsia="Times New Roman" w:hAnsi="Times New Roman" w:cs="Times New Roman"/>
          <w:b/>
          <w:bCs/>
          <w:sz w:val="28"/>
          <w:szCs w:val="28"/>
        </w:rPr>
        <w:t>УСТАНОВИЛ:</w:t>
      </w:r>
    </w:p>
    <w:p>
      <w:pPr>
        <w:spacing w:before="0" w:after="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.2024 в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мин. в г. Нефтеюганске, </w:t>
      </w:r>
      <w:r>
        <w:rPr>
          <w:rFonts w:ascii="Times New Roman" w:eastAsia="Times New Roman" w:hAnsi="Times New Roman" w:cs="Times New Roman"/>
          <w:sz w:val="26"/>
          <w:szCs w:val="26"/>
        </w:rPr>
        <w:t>ул. Транспо</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тная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36 д.</w:t>
      </w:r>
      <w:r>
        <w:rPr>
          <w:rFonts w:ascii="Times New Roman" w:eastAsia="Times New Roman" w:hAnsi="Times New Roman" w:cs="Times New Roman"/>
          <w:sz w:val="26"/>
          <w:szCs w:val="26"/>
        </w:rPr>
        <w:t xml:space="preserve">, управлял автомобилем </w:t>
      </w:r>
      <w:r>
        <w:rPr>
          <w:rStyle w:val="cat-CarMakeModelgrp-45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6rplc-1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w:t>
      </w:r>
      <w:r>
        <w:rPr>
          <w:rFonts w:ascii="Times New Roman" w:eastAsia="Times New Roman" w:hAnsi="Times New Roman" w:cs="Times New Roman"/>
          <w:sz w:val="26"/>
          <w:szCs w:val="26"/>
        </w:rPr>
        <w:t xml:space="preserve">алкогольного </w:t>
      </w:r>
      <w:r>
        <w:rPr>
          <w:rFonts w:ascii="Times New Roman" w:eastAsia="Times New Roman" w:hAnsi="Times New Roman" w:cs="Times New Roman"/>
          <w:sz w:val="26"/>
          <w:szCs w:val="26"/>
        </w:rPr>
        <w:t xml:space="preserve">опьянения. Данные действия не содержат уголовно наказуемого деяния. Состояние опьянения установлено в результате проведения освидетельствования прибором </w:t>
      </w:r>
      <w:r>
        <w:rPr>
          <w:rFonts w:ascii="Times New Roman" w:eastAsia="Times New Roman" w:hAnsi="Times New Roman" w:cs="Times New Roman"/>
          <w:sz w:val="26"/>
          <w:szCs w:val="26"/>
        </w:rPr>
        <w:t>Алкотектор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PRO</w:t>
      </w:r>
      <w:r>
        <w:rPr>
          <w:rFonts w:ascii="Times New Roman" w:eastAsia="Times New Roman" w:hAnsi="Times New Roman" w:cs="Times New Roman"/>
          <w:sz w:val="26"/>
          <w:szCs w:val="26"/>
        </w:rPr>
        <w:t xml:space="preserve">-100 </w:t>
      </w:r>
      <w:r>
        <w:rPr>
          <w:rFonts w:ascii="Times New Roman" w:eastAsia="Times New Roman" w:hAnsi="Times New Roman" w:cs="Times New Roman"/>
          <w:sz w:val="26"/>
          <w:szCs w:val="26"/>
        </w:rPr>
        <w:t>touch</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906235</w:t>
      </w:r>
      <w:r>
        <w:rPr>
          <w:rFonts w:ascii="Times New Roman" w:eastAsia="Times New Roman" w:hAnsi="Times New Roman" w:cs="Times New Roman"/>
          <w:sz w:val="26"/>
          <w:szCs w:val="26"/>
        </w:rPr>
        <w:t xml:space="preserve">, показания прибора </w:t>
      </w:r>
      <w:r>
        <w:rPr>
          <w:rFonts w:ascii="Times New Roman" w:eastAsia="Times New Roman" w:hAnsi="Times New Roman" w:cs="Times New Roman"/>
          <w:sz w:val="26"/>
          <w:szCs w:val="26"/>
        </w:rPr>
        <w:t>0,547</w:t>
      </w:r>
      <w:r>
        <w:rPr>
          <w:rFonts w:ascii="Times New Roman" w:eastAsia="Times New Roman" w:hAnsi="Times New Roman" w:cs="Times New Roman"/>
          <w:sz w:val="26"/>
          <w:szCs w:val="26"/>
        </w:rPr>
        <w:t xml:space="preserve"> мг/л, чем </w:t>
      </w:r>
      <w:r>
        <w:rPr>
          <w:rFonts w:ascii="Times New Roman" w:eastAsia="Times New Roman" w:hAnsi="Times New Roman" w:cs="Times New Roman"/>
          <w:sz w:val="26"/>
          <w:szCs w:val="26"/>
        </w:rPr>
        <w:t>нарушил п. 2.7 Правил дорожного движения РФ, утвержденных Постановлением Правительства Российской</w:t>
      </w:r>
      <w:r>
        <w:rPr>
          <w:rFonts w:ascii="Times New Roman" w:eastAsia="Times New Roman" w:hAnsi="Times New Roman" w:cs="Times New Roman"/>
          <w:sz w:val="26"/>
          <w:szCs w:val="26"/>
        </w:rPr>
        <w:t xml:space="preserve"> Федерации от 23.10.1993 № 1090.</w:t>
      </w:r>
    </w:p>
    <w:p>
      <w:pPr>
        <w:spacing w:before="0" w:after="0"/>
        <w:ind w:firstLine="567"/>
        <w:jc w:val="both"/>
        <w:rPr>
          <w:sz w:val="26"/>
          <w:szCs w:val="26"/>
        </w:rPr>
      </w:pP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пояснил, что действительно управлял транспортным средством в состоянии опьянения, при событиях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описанных в протоколе об административном правонарушении</w:t>
      </w:r>
      <w:r>
        <w:rPr>
          <w:rFonts w:ascii="Times New Roman" w:eastAsia="Times New Roman" w:hAnsi="Times New Roman" w:cs="Times New Roman"/>
          <w:sz w:val="26"/>
          <w:szCs w:val="26"/>
        </w:rPr>
        <w:t xml:space="preserve"> от 04.11.2024. Однако</w:t>
      </w:r>
      <w:r>
        <w:rPr>
          <w:rFonts w:ascii="Times New Roman" w:eastAsia="Times New Roman" w:hAnsi="Times New Roman" w:cs="Times New Roman"/>
          <w:sz w:val="26"/>
          <w:szCs w:val="26"/>
        </w:rPr>
        <w:t xml:space="preserve"> его водительское удостоверение является поддельным</w:t>
      </w:r>
      <w:r>
        <w:rPr>
          <w:rFonts w:ascii="Times New Roman" w:eastAsia="Times New Roman" w:hAnsi="Times New Roman" w:cs="Times New Roman"/>
          <w:sz w:val="26"/>
          <w:szCs w:val="26"/>
        </w:rPr>
        <w:t>, о чем он 01.12.2024 сообщил в ОМВД России по г. Не</w:t>
      </w:r>
      <w:r>
        <w:rPr>
          <w:rFonts w:ascii="Times New Roman" w:eastAsia="Times New Roman" w:hAnsi="Times New Roman" w:cs="Times New Roman"/>
          <w:sz w:val="26"/>
          <w:szCs w:val="26"/>
        </w:rPr>
        <w:t>фтеюганску явившись с повинной.</w:t>
      </w:r>
      <w:r>
        <w:rPr>
          <w:rFonts w:ascii="Times New Roman" w:eastAsia="Times New Roman" w:hAnsi="Times New Roman" w:cs="Times New Roman"/>
          <w:sz w:val="26"/>
          <w:szCs w:val="26"/>
        </w:rPr>
        <w:t xml:space="preserve"> Добавил, что вообще не имеет права управления транспортными средствами, никогда не получал водительское удостоверение, удостоверение тракториста в том числе, в законом установленном порядке.</w:t>
      </w:r>
      <w:r>
        <w:rPr>
          <w:rFonts w:ascii="Times New Roman" w:eastAsia="Times New Roman" w:hAnsi="Times New Roman" w:cs="Times New Roman"/>
          <w:sz w:val="26"/>
          <w:szCs w:val="26"/>
        </w:rPr>
        <w:t xml:space="preserve"> Пояснил, что 04.11.2024 действительно предъявил сотруднику ДПС поддельное водительское удостоверение. Добавил, что согласен как с квалификацией</w:t>
      </w:r>
      <w:r>
        <w:rPr>
          <w:rFonts w:ascii="Times New Roman" w:eastAsia="Times New Roman" w:hAnsi="Times New Roman" w:cs="Times New Roman"/>
          <w:sz w:val="26"/>
          <w:szCs w:val="26"/>
        </w:rPr>
        <w:t xml:space="preserve"> его </w:t>
      </w:r>
      <w:r>
        <w:rPr>
          <w:rFonts w:ascii="Times New Roman" w:eastAsia="Times New Roman" w:hAnsi="Times New Roman" w:cs="Times New Roman"/>
          <w:sz w:val="26"/>
          <w:szCs w:val="26"/>
        </w:rPr>
        <w:t>действий как по ч. 1, так и по ч. 3 ст. 12.8 КоАП РФ.</w:t>
      </w:r>
    </w:p>
    <w:p>
      <w:pPr>
        <w:spacing w:before="0" w:after="0"/>
        <w:ind w:firstLine="567"/>
        <w:jc w:val="both"/>
        <w:rPr>
          <w:sz w:val="26"/>
          <w:szCs w:val="26"/>
        </w:rPr>
      </w:pPr>
      <w:r>
        <w:rPr>
          <w:rFonts w:ascii="Times New Roman" w:eastAsia="Times New Roman" w:hAnsi="Times New Roman" w:cs="Times New Roman"/>
          <w:sz w:val="26"/>
          <w:szCs w:val="26"/>
        </w:rPr>
        <w:t>В судебном заседании</w:t>
      </w:r>
      <w:r>
        <w:rPr>
          <w:rFonts w:ascii="Times New Roman" w:eastAsia="Times New Roman" w:hAnsi="Times New Roman" w:cs="Times New Roman"/>
          <w:sz w:val="26"/>
          <w:szCs w:val="26"/>
        </w:rPr>
        <w:t xml:space="preserve"> защитник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 </w:t>
      </w:r>
      <w:r>
        <w:rPr>
          <w:rFonts w:ascii="Times New Roman" w:eastAsia="Times New Roman" w:hAnsi="Times New Roman" w:cs="Times New Roman"/>
          <w:sz w:val="26"/>
          <w:szCs w:val="26"/>
        </w:rPr>
        <w:t xml:space="preserve">адвокат </w:t>
      </w:r>
      <w:r>
        <w:rPr>
          <w:rFonts w:ascii="Times New Roman" w:eastAsia="Times New Roman" w:hAnsi="Times New Roman" w:cs="Times New Roman"/>
          <w:sz w:val="26"/>
          <w:szCs w:val="26"/>
        </w:rPr>
        <w:t>Джафаров Э.Р., пояснил</w:t>
      </w:r>
      <w:r>
        <w:rPr>
          <w:rFonts w:ascii="Times New Roman" w:eastAsia="Times New Roman" w:hAnsi="Times New Roman" w:cs="Times New Roman"/>
          <w:sz w:val="26"/>
          <w:szCs w:val="26"/>
        </w:rPr>
        <w:t xml:space="preserve">, что действительно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 управлял транспортным средством при всех тех обстоятельствах, которые описаны в протоколе об административном правонарушении, вместе с тем он права управления транспортным средством не имеет, водительское удостоверение в установленном законом порядке не получал. Подтвердил, что предъявленное </w:t>
      </w:r>
      <w:r>
        <w:rPr>
          <w:rFonts w:ascii="Times New Roman" w:eastAsia="Times New Roman" w:hAnsi="Times New Roman" w:cs="Times New Roman"/>
          <w:sz w:val="26"/>
          <w:szCs w:val="26"/>
        </w:rPr>
        <w:t>Саваркуловым</w:t>
      </w:r>
      <w:r>
        <w:rPr>
          <w:rFonts w:ascii="Times New Roman" w:eastAsia="Times New Roman" w:hAnsi="Times New Roman" w:cs="Times New Roman"/>
          <w:sz w:val="26"/>
          <w:szCs w:val="26"/>
        </w:rPr>
        <w:t xml:space="preserve"> А.А. инспектору ДПС водительское удостоверение 04.11.2024 является поддельным. В настоящее время осуществляется дознание в рамках возбужденного уголовного дела 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по признакам состава преступления, предусмотренного ч. 3 ст. 327 УК РФ. </w:t>
      </w:r>
      <w:r>
        <w:rPr>
          <w:rFonts w:ascii="Times New Roman" w:eastAsia="Times New Roman" w:hAnsi="Times New Roman" w:cs="Times New Roman"/>
          <w:sz w:val="26"/>
          <w:szCs w:val="26"/>
        </w:rPr>
        <w:t>В связи с чем, просил производство по делу об административном правонарушении прекратить за отсутствием состава административного правонарушения, предусмотренного ч. 1 ст. 12.8 КоАП РФ. Согласен был, что имеется состав административного правонарушения, предусмотренного ч. 3 ст.</w:t>
      </w:r>
      <w:r>
        <w:rPr>
          <w:rFonts w:ascii="Times New Roman" w:eastAsia="Times New Roman" w:hAnsi="Times New Roman" w:cs="Times New Roman"/>
          <w:sz w:val="26"/>
          <w:szCs w:val="26"/>
        </w:rPr>
        <w:t xml:space="preserve"> 12.8 КоАП РФ, и если бы была возможность переквалификации, то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 признал бы свою вину.</w:t>
      </w:r>
    </w:p>
    <w:p>
      <w:pPr>
        <w:spacing w:before="0" w:after="0"/>
        <w:ind w:firstLine="567"/>
        <w:jc w:val="both"/>
        <w:rPr>
          <w:sz w:val="26"/>
          <w:szCs w:val="26"/>
        </w:rPr>
      </w:pPr>
      <w:r>
        <w:rPr>
          <w:rFonts w:ascii="Times New Roman" w:eastAsia="Times New Roman" w:hAnsi="Times New Roman" w:cs="Times New Roman"/>
          <w:sz w:val="26"/>
          <w:szCs w:val="26"/>
        </w:rPr>
        <w:t>Допрошенный в судебном заседании ИДПС Госавто</w:t>
      </w:r>
      <w:r>
        <w:rPr>
          <w:rFonts w:ascii="Times New Roman" w:eastAsia="Times New Roman" w:hAnsi="Times New Roman" w:cs="Times New Roman"/>
          <w:sz w:val="26"/>
          <w:szCs w:val="26"/>
        </w:rPr>
        <w:t>инспекции ОМВД России по г. Неф</w:t>
      </w:r>
      <w:r>
        <w:rPr>
          <w:rFonts w:ascii="Times New Roman" w:eastAsia="Times New Roman" w:hAnsi="Times New Roman" w:cs="Times New Roman"/>
          <w:sz w:val="26"/>
          <w:szCs w:val="26"/>
        </w:rPr>
        <w:t xml:space="preserve">теюганску </w:t>
      </w:r>
      <w:r>
        <w:rPr>
          <w:rStyle w:val="cat-UserDefinedgrp-57rplc-33"/>
          <w:rFonts w:ascii="Times New Roman" w:eastAsia="Times New Roman" w:hAnsi="Times New Roman" w:cs="Times New Roman"/>
          <w:sz w:val="26"/>
          <w:szCs w:val="26"/>
        </w:rPr>
        <w:t>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пояснил</w:t>
      </w:r>
      <w:r>
        <w:rPr>
          <w:rFonts w:ascii="Times New Roman" w:eastAsia="Times New Roman" w:hAnsi="Times New Roman" w:cs="Times New Roman"/>
          <w:sz w:val="26"/>
          <w:szCs w:val="26"/>
        </w:rPr>
        <w:t>, что водительское удостоверение, полученное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Республике Таджикистан не возможно проверить по базе ОМВД. При выявлении административного правонарушения, составлении протокола 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последним было предъявлено водительское удостоверение Республики Таджи</w:t>
      </w:r>
      <w:r>
        <w:rPr>
          <w:rFonts w:ascii="Times New Roman" w:eastAsia="Times New Roman" w:hAnsi="Times New Roman" w:cs="Times New Roman"/>
          <w:sz w:val="26"/>
          <w:szCs w:val="26"/>
        </w:rPr>
        <w:t>кистан, которое сомнений не выз</w:t>
      </w:r>
      <w:r>
        <w:rPr>
          <w:rFonts w:ascii="Times New Roman" w:eastAsia="Times New Roman" w:hAnsi="Times New Roman" w:cs="Times New Roman"/>
          <w:sz w:val="26"/>
          <w:szCs w:val="26"/>
        </w:rPr>
        <w:t xml:space="preserve">вало, соответственно действия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который управлял транспортным средством при установленном состоянии алкогольного опьянения были квалифицированы по ч. 1 ст. 12.8 КоАП РФ.</w:t>
      </w:r>
      <w:r>
        <w:rPr>
          <w:rFonts w:ascii="Times New Roman" w:eastAsia="Times New Roman" w:hAnsi="Times New Roman" w:cs="Times New Roman"/>
          <w:sz w:val="26"/>
          <w:szCs w:val="26"/>
        </w:rPr>
        <w:t xml:space="preserve"> Согласился с тем, что при отсутствии у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водительского удостоверения его действия подлежат переквалификации на ч. 3 ст. 12.8 КоАП РФ, а в </w:t>
      </w:r>
      <w:r>
        <w:rPr>
          <w:rFonts w:ascii="Times New Roman" w:eastAsia="Times New Roman" w:hAnsi="Times New Roman" w:cs="Times New Roman"/>
          <w:sz w:val="26"/>
          <w:szCs w:val="26"/>
        </w:rPr>
        <w:t>случае если переквалификация не</w:t>
      </w:r>
      <w:r>
        <w:rPr>
          <w:rFonts w:ascii="Times New Roman" w:eastAsia="Times New Roman" w:hAnsi="Times New Roman" w:cs="Times New Roman"/>
          <w:sz w:val="26"/>
          <w:szCs w:val="26"/>
        </w:rPr>
        <w:t>возможна, полагал необходимым прекратить производство по делу за отсутствием состава административного правонарушения, предусмотренного ч. 1 ст. 12.8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 xml:space="preserve">заслушав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его </w:t>
      </w:r>
      <w:r>
        <w:rPr>
          <w:rFonts w:ascii="Times New Roman" w:eastAsia="Times New Roman" w:hAnsi="Times New Roman" w:cs="Times New Roman"/>
          <w:sz w:val="26"/>
          <w:szCs w:val="26"/>
        </w:rPr>
        <w:t>защитника</w:t>
      </w:r>
      <w:r>
        <w:rPr>
          <w:rFonts w:ascii="Times New Roman" w:eastAsia="Times New Roman" w:hAnsi="Times New Roman" w:cs="Times New Roman"/>
          <w:sz w:val="26"/>
          <w:szCs w:val="26"/>
        </w:rPr>
        <w:t xml:space="preserve"> - адвоката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Джафарова Э.Р.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ИДПС </w:t>
      </w:r>
      <w:r>
        <w:rPr>
          <w:rStyle w:val="cat-UserDefinedgrp-63rplc-42"/>
          <w:rFonts w:ascii="Times New Roman" w:eastAsia="Times New Roman" w:hAnsi="Times New Roman" w:cs="Times New Roman"/>
          <w:sz w:val="26"/>
          <w:szCs w:val="26"/>
        </w:rPr>
        <w:t>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исследовав письменные доказательства по делу об административном правонарушении: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Style w:val="cat-UserDefinedgrp-58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года, согласно которому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04.11.2024 в 03 час. 07 мин. в г. Нефтеюганске, ул. Транспортная, 11Б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 36 д., управлял автомобилем </w:t>
      </w:r>
      <w:r>
        <w:rPr>
          <w:rStyle w:val="cat-CarMakeModelgrp-45rplc-5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6rplc-5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алкогольного опьянения. Данные действия не содержат уголовно наказуемого деяния. Состояние опьянения установлено в результате проведения освидетельствования прибором </w:t>
      </w:r>
      <w:r>
        <w:rPr>
          <w:rFonts w:ascii="Times New Roman" w:eastAsia="Times New Roman" w:hAnsi="Times New Roman" w:cs="Times New Roman"/>
          <w:sz w:val="26"/>
          <w:szCs w:val="26"/>
        </w:rPr>
        <w:t>Алкотектор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PRO</w:t>
      </w:r>
      <w:r>
        <w:rPr>
          <w:rFonts w:ascii="Times New Roman" w:eastAsia="Times New Roman" w:hAnsi="Times New Roman" w:cs="Times New Roman"/>
          <w:sz w:val="26"/>
          <w:szCs w:val="26"/>
        </w:rPr>
        <w:t xml:space="preserve">-100 </w:t>
      </w:r>
      <w:r>
        <w:rPr>
          <w:rFonts w:ascii="Times New Roman" w:eastAsia="Times New Roman" w:hAnsi="Times New Roman" w:cs="Times New Roman"/>
          <w:sz w:val="26"/>
          <w:szCs w:val="26"/>
        </w:rPr>
        <w:t>touch</w:t>
      </w:r>
      <w:r>
        <w:rPr>
          <w:rFonts w:ascii="Times New Roman" w:eastAsia="Times New Roman" w:hAnsi="Times New Roman" w:cs="Times New Roman"/>
          <w:sz w:val="26"/>
          <w:szCs w:val="26"/>
        </w:rPr>
        <w:t xml:space="preserve"> №906235, показания прибора 0,547 мг/л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Сафаркулову</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составлении протокола 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 xml:space="preserve">разъяснены процессуальные права и обязанности, предусмотренные КоАП РФ, а также возможность не свидетельствовать против себя (ст. 51 Конституции РФ), </w:t>
      </w:r>
      <w:r>
        <w:rPr>
          <w:rFonts w:ascii="Times New Roman" w:eastAsia="Times New Roman" w:hAnsi="Times New Roman" w:cs="Times New Roman"/>
          <w:sz w:val="26"/>
          <w:szCs w:val="26"/>
        </w:rPr>
        <w:t xml:space="preserve">о чем в протоколе он расписался, </w:t>
      </w:r>
      <w:r>
        <w:rPr>
          <w:rFonts w:ascii="Times New Roman" w:eastAsia="Times New Roman" w:hAnsi="Times New Roman" w:cs="Times New Roman"/>
          <w:sz w:val="26"/>
          <w:szCs w:val="26"/>
        </w:rPr>
        <w:t>что зафиксировано видеозаписью</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w:t>
      </w:r>
      <w:r>
        <w:rPr>
          <w:rStyle w:val="cat-UserDefinedgrp-59rplc-5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.2024 об отстранении от управления транспортным средством, из которого следует, что основанием для отстранения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от управления транспортным средством </w:t>
      </w:r>
      <w:r>
        <w:rPr>
          <w:rStyle w:val="cat-CarMakeModelgrp-45rplc-5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6rplc-5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послужило наличие оснований полагать, что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управляет транспортным средством в состоянии опьянения, а именно: резкий запах алкоголя изо рта, </w:t>
      </w:r>
      <w:r>
        <w:rPr>
          <w:rFonts w:ascii="Times New Roman" w:eastAsia="Times New Roman" w:hAnsi="Times New Roman" w:cs="Times New Roman"/>
          <w:sz w:val="26"/>
          <w:szCs w:val="26"/>
        </w:rPr>
        <w:t xml:space="preserve">нарушение речи, </w:t>
      </w:r>
      <w:r>
        <w:rPr>
          <w:rFonts w:ascii="Times New Roman" w:eastAsia="Times New Roman" w:hAnsi="Times New Roman" w:cs="Times New Roman"/>
          <w:sz w:val="26"/>
          <w:szCs w:val="26"/>
        </w:rPr>
        <w:t>данный протокол составлен с применением видеозаписи для фиксации совершения процессуальных действий;</w:t>
      </w:r>
    </w:p>
    <w:p>
      <w:pPr>
        <w:spacing w:before="0" w:after="0"/>
        <w:ind w:firstLine="567"/>
        <w:jc w:val="both"/>
        <w:rPr>
          <w:sz w:val="26"/>
          <w:szCs w:val="26"/>
        </w:rPr>
      </w:pPr>
      <w:r>
        <w:rPr>
          <w:rFonts w:ascii="Times New Roman" w:eastAsia="Times New Roman" w:hAnsi="Times New Roman" w:cs="Times New Roman"/>
          <w:sz w:val="26"/>
          <w:szCs w:val="26"/>
        </w:rPr>
        <w:t xml:space="preserve">- акт освидетельствования на состояние алкогольного опьянения </w:t>
      </w:r>
      <w:r>
        <w:rPr>
          <w:rStyle w:val="cat-UserDefinedgrp-60rplc-6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.2024, согласно которому у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при освидетельствовании, проведенном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.2024 в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44</w:t>
      </w:r>
      <w:r>
        <w:rPr>
          <w:rFonts w:ascii="Times New Roman" w:eastAsia="Times New Roman" w:hAnsi="Times New Roman" w:cs="Times New Roman"/>
          <w:sz w:val="26"/>
          <w:szCs w:val="26"/>
        </w:rPr>
        <w:t xml:space="preserve"> мин., с применением специального технического средства измерения (Анализатор паров этанола в выдыхаемом воздухе </w:t>
      </w:r>
      <w:r>
        <w:rPr>
          <w:rFonts w:ascii="Times New Roman" w:eastAsia="Times New Roman" w:hAnsi="Times New Roman" w:cs="Times New Roman"/>
          <w:sz w:val="26"/>
          <w:szCs w:val="26"/>
        </w:rPr>
        <w:t>Алкотектор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PRO</w:t>
      </w:r>
      <w:r>
        <w:rPr>
          <w:rFonts w:ascii="Times New Roman" w:eastAsia="Times New Roman" w:hAnsi="Times New Roman" w:cs="Times New Roman"/>
          <w:sz w:val="26"/>
          <w:szCs w:val="26"/>
        </w:rPr>
        <w:t xml:space="preserve">-100 </w:t>
      </w:r>
      <w:r>
        <w:rPr>
          <w:rFonts w:ascii="Times New Roman" w:eastAsia="Times New Roman" w:hAnsi="Times New Roman" w:cs="Times New Roman"/>
          <w:sz w:val="26"/>
          <w:szCs w:val="26"/>
        </w:rPr>
        <w:t>touch</w:t>
      </w:r>
      <w:r>
        <w:rPr>
          <w:rFonts w:ascii="Times New Roman" w:eastAsia="Times New Roman" w:hAnsi="Times New Roman" w:cs="Times New Roman"/>
          <w:sz w:val="26"/>
          <w:szCs w:val="26"/>
        </w:rPr>
        <w:t xml:space="preserve">, заводской номер </w:t>
      </w:r>
      <w:r>
        <w:rPr>
          <w:rFonts w:ascii="Times New Roman" w:eastAsia="Times New Roman" w:hAnsi="Times New Roman" w:cs="Times New Roman"/>
          <w:sz w:val="26"/>
          <w:szCs w:val="26"/>
        </w:rPr>
        <w:t>906235</w:t>
      </w:r>
      <w:r>
        <w:rPr>
          <w:rFonts w:ascii="Times New Roman" w:eastAsia="Times New Roman" w:hAnsi="Times New Roman" w:cs="Times New Roman"/>
          <w:sz w:val="26"/>
          <w:szCs w:val="26"/>
        </w:rPr>
        <w:t xml:space="preserve">, дата последней поверки </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.2024), установлено состояние алкогольного опьянения в связи с наличием абсолютного этилового спирта в концентрации </w:t>
      </w:r>
      <w:r>
        <w:rPr>
          <w:rFonts w:ascii="Times New Roman" w:eastAsia="Times New Roman" w:hAnsi="Times New Roman" w:cs="Times New Roman"/>
          <w:sz w:val="26"/>
          <w:szCs w:val="26"/>
        </w:rPr>
        <w:t>0,547</w:t>
      </w:r>
      <w:r>
        <w:rPr>
          <w:rFonts w:ascii="Times New Roman" w:eastAsia="Times New Roman" w:hAnsi="Times New Roman" w:cs="Times New Roman"/>
          <w:sz w:val="26"/>
          <w:szCs w:val="26"/>
        </w:rPr>
        <w:t xml:space="preserve"> миллиграмм на 1 литр выдыхаемого </w:t>
      </w:r>
      <w:r>
        <w:rPr>
          <w:rFonts w:ascii="Times New Roman" w:eastAsia="Times New Roman" w:hAnsi="Times New Roman" w:cs="Times New Roman"/>
          <w:sz w:val="26"/>
          <w:szCs w:val="26"/>
        </w:rPr>
        <w:t>Сафаркуловым</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воздуха. С результатами освидетельствования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был согласен, о чем в акте лично расписался, </w:t>
      </w:r>
      <w:r>
        <w:rPr>
          <w:rFonts w:ascii="Times New Roman" w:eastAsia="Times New Roman" w:hAnsi="Times New Roman" w:cs="Times New Roman"/>
          <w:sz w:val="26"/>
          <w:szCs w:val="26"/>
        </w:rPr>
        <w:t xml:space="preserve">данный акт был составлен </w:t>
      </w:r>
      <w:r>
        <w:rPr>
          <w:rFonts w:ascii="Times New Roman" w:eastAsia="Times New Roman" w:hAnsi="Times New Roman" w:cs="Times New Roman"/>
          <w:sz w:val="26"/>
          <w:szCs w:val="26"/>
        </w:rPr>
        <w:t>с применением видеозаписи для фиксации совершения процессуальных действий;</w:t>
      </w:r>
    </w:p>
    <w:p>
      <w:pPr>
        <w:spacing w:before="0" w:after="0"/>
        <w:ind w:firstLine="567"/>
        <w:jc w:val="both"/>
        <w:rPr>
          <w:sz w:val="26"/>
          <w:szCs w:val="26"/>
        </w:rPr>
      </w:pPr>
      <w:r>
        <w:rPr>
          <w:rFonts w:ascii="Times New Roman" w:eastAsia="Times New Roman" w:hAnsi="Times New Roman" w:cs="Times New Roman"/>
          <w:sz w:val="26"/>
          <w:szCs w:val="26"/>
        </w:rPr>
        <w:t xml:space="preserve">- бумажный носитель с записью результатов исследования – </w:t>
      </w:r>
      <w:r>
        <w:rPr>
          <w:rFonts w:ascii="Times New Roman" w:eastAsia="Times New Roman" w:hAnsi="Times New Roman" w:cs="Times New Roman"/>
          <w:sz w:val="26"/>
          <w:szCs w:val="26"/>
        </w:rPr>
        <w:t>0,547</w:t>
      </w:r>
      <w:r>
        <w:rPr>
          <w:rFonts w:ascii="Times New Roman" w:eastAsia="Times New Roman" w:hAnsi="Times New Roman" w:cs="Times New Roman"/>
          <w:sz w:val="26"/>
          <w:szCs w:val="26"/>
        </w:rPr>
        <w:t xml:space="preserve"> мг/л, произведенного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.2024 в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w:t>
      </w:r>
      <w:r>
        <w:rPr>
          <w:rStyle w:val="cat-UserDefinedgrp-61rplc-7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.2024 о задержании транспортного средства;</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 о привлечении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к административной ответственности;</w:t>
      </w:r>
    </w:p>
    <w:p>
      <w:pPr>
        <w:spacing w:before="0" w:after="0"/>
        <w:ind w:firstLine="567"/>
        <w:jc w:val="both"/>
        <w:rPr>
          <w:sz w:val="26"/>
          <w:szCs w:val="26"/>
        </w:rPr>
      </w:pPr>
      <w:r>
        <w:rPr>
          <w:rFonts w:ascii="Times New Roman" w:eastAsia="Times New Roman" w:hAnsi="Times New Roman" w:cs="Times New Roman"/>
          <w:sz w:val="26"/>
          <w:szCs w:val="26"/>
        </w:rPr>
        <w:t>- сведения об отсутствии судимости по ст. 264 УК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видеофиксацию</w:t>
      </w:r>
      <w:r>
        <w:rPr>
          <w:rFonts w:ascii="Times New Roman" w:eastAsia="Times New Roman" w:hAnsi="Times New Roman" w:cs="Times New Roman"/>
          <w:sz w:val="26"/>
          <w:szCs w:val="26"/>
        </w:rPr>
        <w:t xml:space="preserve"> процессуальных действий, проводившихся с применением видеозаписи 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w:t>
      </w:r>
    </w:p>
    <w:p>
      <w:pPr>
        <w:spacing w:before="0" w:after="0"/>
        <w:ind w:firstLine="567"/>
        <w:jc w:val="both"/>
        <w:rPr>
          <w:sz w:val="26"/>
          <w:szCs w:val="26"/>
        </w:rPr>
      </w:pPr>
      <w:r>
        <w:rPr>
          <w:rFonts w:ascii="Times New Roman" w:eastAsia="Times New Roman" w:hAnsi="Times New Roman" w:cs="Times New Roman"/>
          <w:sz w:val="26"/>
          <w:szCs w:val="26"/>
        </w:rPr>
        <w:t>- фотокопи</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 водительского удостоверения гражданина </w:t>
      </w:r>
      <w:r>
        <w:rPr>
          <w:rFonts w:ascii="Times New Roman" w:eastAsia="Times New Roman" w:hAnsi="Times New Roman" w:cs="Times New Roman"/>
          <w:sz w:val="26"/>
          <w:szCs w:val="26"/>
        </w:rPr>
        <w:t>респ</w:t>
      </w:r>
      <w:r>
        <w:rPr>
          <w:rFonts w:ascii="Times New Roman" w:eastAsia="Times New Roman" w:hAnsi="Times New Roman" w:cs="Times New Roman"/>
          <w:sz w:val="26"/>
          <w:szCs w:val="26"/>
        </w:rPr>
        <w:t xml:space="preserve">. Таджикистан </w:t>
      </w:r>
      <w:r>
        <w:rPr>
          <w:rStyle w:val="cat-ExternalSystemDefinedgrp-51rplc-78"/>
          <w:rFonts w:ascii="Times New Roman" w:eastAsia="Times New Roman" w:hAnsi="Times New Roman" w:cs="Times New Roman"/>
          <w:sz w:val="26"/>
          <w:szCs w:val="26"/>
        </w:rPr>
        <w:t>...</w:t>
      </w:r>
      <w:r>
        <w:rPr>
          <w:rStyle w:val="cat-ExternalSystemDefinedgrp-52rplc-7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8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действительно до 19.02.2030;</w:t>
      </w:r>
    </w:p>
    <w:p>
      <w:pPr>
        <w:spacing w:before="0" w:after="0"/>
        <w:ind w:firstLine="567"/>
        <w:jc w:val="both"/>
        <w:rPr>
          <w:sz w:val="26"/>
          <w:szCs w:val="26"/>
        </w:rPr>
      </w:pPr>
      <w:r>
        <w:rPr>
          <w:rFonts w:ascii="Times New Roman" w:eastAsia="Times New Roman" w:hAnsi="Times New Roman" w:cs="Times New Roman"/>
          <w:sz w:val="26"/>
          <w:szCs w:val="26"/>
        </w:rPr>
        <w:t>- копию постановления</w:t>
      </w:r>
      <w:r>
        <w:rPr>
          <w:rFonts w:ascii="Times New Roman" w:eastAsia="Times New Roman" w:hAnsi="Times New Roman" w:cs="Times New Roman"/>
          <w:sz w:val="26"/>
          <w:szCs w:val="26"/>
        </w:rPr>
        <w:t xml:space="preserve"> о возбуждении уголовного дела и принятии его к производству от 01.12.2024,</w:t>
      </w:r>
      <w:r>
        <w:rPr>
          <w:rFonts w:ascii="Times New Roman" w:eastAsia="Times New Roman" w:hAnsi="Times New Roman" w:cs="Times New Roman"/>
          <w:sz w:val="26"/>
          <w:szCs w:val="26"/>
        </w:rPr>
        <w:t xml:space="preserve"> из которого следует, что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03 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 мин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04.11.2024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А.А.</w:t>
      </w:r>
      <w:r>
        <w:rPr>
          <w:rFonts w:ascii="Times New Roman" w:eastAsia="Times New Roman" w:hAnsi="Times New Roman" w:cs="Times New Roman"/>
          <w:sz w:val="26"/>
          <w:szCs w:val="26"/>
        </w:rPr>
        <w:t xml:space="preserve">, находясь около стр. 36 по ул. Транспортная г. Нефтеюганска, предъявил сотруднику ОГИБДД ОМВД России по г. Нефтеюганску заведомо подложный документ - водительское удостоверение Р. Таджикистан </w:t>
      </w:r>
      <w:r>
        <w:rPr>
          <w:rStyle w:val="cat-ExternalSystemDefinedgrp-51rplc-91"/>
          <w:rFonts w:ascii="Times New Roman" w:eastAsia="Times New Roman" w:hAnsi="Times New Roman" w:cs="Times New Roman"/>
          <w:sz w:val="26"/>
          <w:szCs w:val="26"/>
        </w:rPr>
        <w:t>...</w:t>
      </w:r>
      <w:r>
        <w:rPr>
          <w:rStyle w:val="cat-ExternalSystemDefinedgrp-52rplc-9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9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 на 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А.А. </w:t>
      </w:r>
      <w:r>
        <w:rPr>
          <w:rFonts w:ascii="Times New Roman" w:eastAsia="Times New Roman" w:hAnsi="Times New Roman" w:cs="Times New Roman"/>
          <w:sz w:val="26"/>
          <w:szCs w:val="26"/>
        </w:rPr>
        <w:t>Возбуждено уголовное дело по признакам состава преступления, предусмотренного ч. 3 ст. 327 УК РФ</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копию </w:t>
      </w:r>
      <w:r>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явки с повинной от 01.12.2024, согласно которому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сообщил о преступлении, а именно, </w:t>
      </w:r>
      <w:r>
        <w:rPr>
          <w:rFonts w:ascii="Times New Roman" w:eastAsia="Times New Roman" w:hAnsi="Times New Roman" w:cs="Times New Roman"/>
          <w:sz w:val="26"/>
          <w:szCs w:val="26"/>
        </w:rPr>
        <w:t xml:space="preserve">о том, что </w:t>
      </w:r>
      <w:r>
        <w:rPr>
          <w:rFonts w:ascii="Times New Roman" w:eastAsia="Times New Roman" w:hAnsi="Times New Roman" w:cs="Times New Roman"/>
          <w:sz w:val="26"/>
          <w:szCs w:val="26"/>
        </w:rPr>
        <w:t xml:space="preserve">04.11.2024 </w:t>
      </w:r>
      <w:r>
        <w:rPr>
          <w:rFonts w:ascii="Times New Roman" w:eastAsia="Times New Roman" w:hAnsi="Times New Roman" w:cs="Times New Roman"/>
          <w:sz w:val="26"/>
          <w:szCs w:val="26"/>
        </w:rPr>
        <w:t>находясь около стр. 36 по ул. Транспортная г. Нефтеюганска,</w:t>
      </w:r>
      <w:r>
        <w:rPr>
          <w:rFonts w:ascii="Times New Roman" w:eastAsia="Times New Roman" w:hAnsi="Times New Roman" w:cs="Times New Roman"/>
          <w:sz w:val="26"/>
          <w:szCs w:val="26"/>
        </w:rPr>
        <w:t xml:space="preserve"> он</w:t>
      </w:r>
      <w:r>
        <w:rPr>
          <w:rFonts w:ascii="Times New Roman" w:eastAsia="Times New Roman" w:hAnsi="Times New Roman" w:cs="Times New Roman"/>
          <w:sz w:val="26"/>
          <w:szCs w:val="26"/>
        </w:rPr>
        <w:t xml:space="preserve"> предъявил сотруднику ОГИБДД ОМВД России по г. Нефтеюганску заведомо подложный документ - водительское удостоверение Р. Таджикистан </w:t>
      </w:r>
      <w:r>
        <w:rPr>
          <w:rStyle w:val="cat-ExternalSystemDefinedgrp-51rplc-103"/>
          <w:rFonts w:ascii="Times New Roman" w:eastAsia="Times New Roman" w:hAnsi="Times New Roman" w:cs="Times New Roman"/>
          <w:sz w:val="26"/>
          <w:szCs w:val="26"/>
        </w:rPr>
        <w:t>...</w:t>
      </w:r>
      <w:r>
        <w:rPr>
          <w:rStyle w:val="cat-ExternalSystemDefinedgrp-52rplc-10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10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 на 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А.А.</w:t>
      </w:r>
      <w:r>
        <w:rPr>
          <w:rFonts w:ascii="Times New Roman" w:eastAsia="Times New Roman" w:hAnsi="Times New Roman" w:cs="Times New Roman"/>
          <w:sz w:val="26"/>
          <w:szCs w:val="26"/>
        </w:rPr>
        <w:t xml:space="preserve"> Данное водительское удостоверение было им приобретено у неизвестного лица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копию заключения</w:t>
      </w:r>
      <w:r>
        <w:rPr>
          <w:rFonts w:ascii="Times New Roman" w:eastAsia="Times New Roman" w:hAnsi="Times New Roman" w:cs="Times New Roman"/>
          <w:sz w:val="26"/>
          <w:szCs w:val="26"/>
        </w:rPr>
        <w:t xml:space="preserve"> эксперта №256 от 16.12.2024</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ланк водительского удостоверения Республики Таджикистан с серийным номером </w:t>
      </w:r>
      <w:r>
        <w:rPr>
          <w:rStyle w:val="cat-ExternalSystemDefinedgrp-51rplc-110"/>
          <w:rFonts w:ascii="Times New Roman" w:eastAsia="Times New Roman" w:hAnsi="Times New Roman" w:cs="Times New Roman"/>
          <w:sz w:val="26"/>
          <w:szCs w:val="26"/>
        </w:rPr>
        <w:t>...</w:t>
      </w:r>
      <w:r>
        <w:rPr>
          <w:rStyle w:val="cat-ExternalSystemDefinedgrp-52rplc-1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1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А.А.</w:t>
      </w:r>
      <w:r>
        <w:rPr>
          <w:rFonts w:ascii="Times New Roman" w:eastAsia="Times New Roman" w:hAnsi="Times New Roman" w:cs="Times New Roman"/>
          <w:sz w:val="26"/>
          <w:szCs w:val="26"/>
        </w:rPr>
        <w:t xml:space="preserve">, </w:t>
      </w:r>
      <w:r>
        <w:rPr>
          <w:rStyle w:val="cat-ExternalSystemDefinedgrp-53rplc-115"/>
          <w:rFonts w:ascii="Times New Roman" w:eastAsia="Times New Roman" w:hAnsi="Times New Roman" w:cs="Times New Roman"/>
          <w:sz w:val="26"/>
          <w:szCs w:val="26"/>
        </w:rPr>
        <w:t>...</w:t>
      </w:r>
      <w:r>
        <w:rPr>
          <w:rStyle w:val="cat-PassportDatagrp-40rplc-11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не соответствует способам воспроизведения изображений и элементам защиты бланку соответствующего документа, выпускаемому в Республике Таджикистан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Изображения штрихов защитной сетки лицевой и оборотной сторон в водительском удостоверении Республики Таджикистан с серийным номером </w:t>
      </w:r>
      <w:r>
        <w:rPr>
          <w:rStyle w:val="cat-ExternalSystemDefinedgrp-51rplc-119"/>
          <w:rFonts w:ascii="Times New Roman" w:eastAsia="Times New Roman" w:hAnsi="Times New Roman" w:cs="Times New Roman"/>
          <w:sz w:val="26"/>
          <w:szCs w:val="26"/>
        </w:rPr>
        <w:t>...</w:t>
      </w:r>
      <w:r>
        <w:rPr>
          <w:rStyle w:val="cat-ExternalSystemDefinedgrp-52rplc-1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1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на 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А.А.</w:t>
      </w:r>
      <w:r>
        <w:rPr>
          <w:rFonts w:ascii="Times New Roman" w:eastAsia="Times New Roman" w:hAnsi="Times New Roman" w:cs="Times New Roman"/>
          <w:sz w:val="26"/>
          <w:szCs w:val="26"/>
        </w:rPr>
        <w:t xml:space="preserve">, </w:t>
      </w:r>
      <w:r>
        <w:rPr>
          <w:rStyle w:val="cat-ExternalSystemDefinedgrp-53rplc-124"/>
          <w:rFonts w:ascii="Times New Roman" w:eastAsia="Times New Roman" w:hAnsi="Times New Roman" w:cs="Times New Roman"/>
          <w:sz w:val="26"/>
          <w:szCs w:val="26"/>
        </w:rPr>
        <w:t>...</w:t>
      </w:r>
      <w:r>
        <w:rPr>
          <w:rStyle w:val="cat-PassportDatagrp-40rplc-125"/>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выполнены способом цветной струйной печати, изображение специального элемента зеленого цвета в виде географических границ Кыргызской Республики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OVI</w:t>
      </w:r>
      <w:r>
        <w:rPr>
          <w:rFonts w:ascii="Times New Roman" w:eastAsia="Times New Roman" w:hAnsi="Times New Roman" w:cs="Times New Roman"/>
          <w:sz w:val="26"/>
          <w:szCs w:val="26"/>
        </w:rPr>
        <w:t xml:space="preserve">-элемента) выполнено способом электрофотографической печати с последующим </w:t>
      </w:r>
      <w:r>
        <w:rPr>
          <w:rFonts w:ascii="Times New Roman" w:eastAsia="Times New Roman" w:hAnsi="Times New Roman" w:cs="Times New Roman"/>
          <w:sz w:val="26"/>
          <w:szCs w:val="26"/>
        </w:rPr>
        <w:t>фольгированием</w:t>
      </w:r>
      <w:r>
        <w:rPr>
          <w:rFonts w:ascii="Times New Roman" w:eastAsia="Times New Roman" w:hAnsi="Times New Roman" w:cs="Times New Roman"/>
          <w:sz w:val="26"/>
          <w:szCs w:val="26"/>
        </w:rPr>
        <w:t xml:space="preserve"> данного участка. Защитные элементы, люминесцирующие в УФ-лучах, имитированы бесцветным красящим веществом, невидимым в обычных условиях.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Изменения первоначального содержания, в водительском удостоверении Республики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Таджикистан с серийным номером </w:t>
      </w:r>
      <w:r>
        <w:rPr>
          <w:rStyle w:val="cat-ExternalSystemDefinedgrp-51rplc-128"/>
          <w:rFonts w:ascii="Times New Roman" w:eastAsia="Times New Roman" w:hAnsi="Times New Roman" w:cs="Times New Roman"/>
          <w:sz w:val="26"/>
          <w:szCs w:val="26"/>
        </w:rPr>
        <w:t>...</w:t>
      </w:r>
      <w:r>
        <w:rPr>
          <w:rStyle w:val="cat-ExternalSystemDefinedgrp-52rplc-12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Style w:val="cat-ExternalSystemDefinedgrp-54rplc-13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А.А., </w:t>
      </w:r>
      <w:r>
        <w:rPr>
          <w:rStyle w:val="cat-ExternalSystemDefinedgrp-53rplc-133"/>
          <w:rFonts w:ascii="Times New Roman" w:eastAsia="Times New Roman" w:hAnsi="Times New Roman" w:cs="Times New Roman"/>
          <w:sz w:val="26"/>
          <w:szCs w:val="26"/>
        </w:rPr>
        <w:t>...</w:t>
      </w:r>
      <w:r>
        <w:rPr>
          <w:rStyle w:val="cat-PassportDatagrp-40rplc-134"/>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выявлено</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справк</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старшего инспектора ОИАЗ и ПБДД отдела Госавтоинспекции ОМВД России по г. Нефтеюганску от </w:t>
      </w:r>
      <w:r>
        <w:rPr>
          <w:rFonts w:ascii="Times New Roman" w:eastAsia="Times New Roman" w:hAnsi="Times New Roman" w:cs="Times New Roman"/>
          <w:sz w:val="26"/>
          <w:szCs w:val="26"/>
        </w:rPr>
        <w:t xml:space="preserve">21.05.2025, из которой следует, что согласно информационной базы данных ФИС ГИБДД-М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 </w:t>
      </w:r>
      <w:r>
        <w:rPr>
          <w:rStyle w:val="cat-ExternalSystemDefinedgrp-53rplc-138"/>
          <w:rFonts w:ascii="Times New Roman" w:eastAsia="Times New Roman" w:hAnsi="Times New Roman" w:cs="Times New Roman"/>
          <w:sz w:val="26"/>
          <w:szCs w:val="26"/>
        </w:rPr>
        <w:t>...</w:t>
      </w:r>
      <w:r>
        <w:rPr>
          <w:rStyle w:val="cat-PassportDatagrp-41rplc-13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водительского удостоверения на территории РФ не имеет; </w:t>
      </w:r>
    </w:p>
    <w:p>
      <w:pPr>
        <w:spacing w:before="0" w:after="0"/>
        <w:ind w:firstLine="567"/>
        <w:jc w:val="both"/>
        <w:rPr>
          <w:sz w:val="26"/>
          <w:szCs w:val="26"/>
        </w:rPr>
      </w:pPr>
      <w:r>
        <w:rPr>
          <w:rFonts w:ascii="Times New Roman" w:eastAsia="Times New Roman" w:hAnsi="Times New Roman" w:cs="Times New Roman"/>
          <w:sz w:val="26"/>
          <w:szCs w:val="26"/>
        </w:rPr>
        <w:t xml:space="preserve">- копию постановления по делу об административном правонарушении </w:t>
      </w:r>
      <w:r>
        <w:rPr>
          <w:rStyle w:val="cat-UserDefinedgrp-62rplc-1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04.11.2024 о привлечении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к административной ответственности по ч. 1 ст. 12.</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Вступило в законную силу 15.11.2024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карточк</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правонарушения,</w:t>
      </w:r>
    </w:p>
    <w:p>
      <w:pPr>
        <w:spacing w:before="0" w:after="0"/>
        <w:ind w:firstLine="567"/>
        <w:jc w:val="both"/>
        <w:rPr>
          <w:sz w:val="26"/>
          <w:szCs w:val="26"/>
        </w:rPr>
      </w:pPr>
      <w:r>
        <w:rPr>
          <w:rFonts w:ascii="Times New Roman" w:eastAsia="Times New Roman" w:hAnsi="Times New Roman" w:cs="Times New Roman"/>
          <w:sz w:val="26"/>
          <w:szCs w:val="26"/>
        </w:rPr>
        <w:t>приходит к следующему.</w:t>
      </w:r>
    </w:p>
    <w:p>
      <w:pPr>
        <w:spacing w:before="0" w:after="0"/>
        <w:ind w:firstLine="567"/>
        <w:jc w:val="both"/>
        <w:rPr>
          <w:sz w:val="26"/>
          <w:szCs w:val="26"/>
        </w:rPr>
      </w:pPr>
      <w:r>
        <w:rPr>
          <w:rFonts w:ascii="Times New Roman" w:eastAsia="Times New Roman" w:hAnsi="Times New Roman" w:cs="Times New Roman"/>
          <w:sz w:val="26"/>
          <w:szCs w:val="26"/>
        </w:rPr>
        <w:t>Согласно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Правил.</w:t>
      </w:r>
    </w:p>
    <w:p>
      <w:pPr>
        <w:spacing w:before="0" w:after="0"/>
        <w:ind w:firstLine="567"/>
        <w:jc w:val="both"/>
        <w:rPr>
          <w:sz w:val="26"/>
          <w:szCs w:val="26"/>
        </w:rPr>
      </w:pPr>
      <w:r>
        <w:rPr>
          <w:rFonts w:ascii="Times New Roman" w:eastAsia="Times New Roman" w:hAnsi="Times New Roman" w:cs="Times New Roman"/>
          <w:sz w:val="26"/>
          <w:szCs w:val="26"/>
        </w:rPr>
        <w:t>В силу примечания к ст. 12.8 Кодекса РФ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567"/>
        <w:jc w:val="both"/>
        <w:rPr>
          <w:sz w:val="26"/>
          <w:szCs w:val="26"/>
        </w:rPr>
      </w:pPr>
      <w:r>
        <w:rPr>
          <w:rFonts w:ascii="Times New Roman" w:eastAsia="Times New Roman" w:hAnsi="Times New Roman" w:cs="Times New Roman"/>
          <w:sz w:val="26"/>
          <w:szCs w:val="26"/>
        </w:rPr>
        <w:t>Согласно ч. 2, ч. 6 ст. 25.7 КоАП РФ, в случаях, предусмотренных главой 27 и статьей 28.1.1 настоящего Кодекса, обязательно присутствие понятых или применение видеозаписи.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Из материалов дела следует, что для фиксации совершения процессуальных действий, проводимых 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инспектором ДПС применена видеозапись. Видеозаписью зафиксировано, что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при выявленных, внешних признаках опьянения, прошел освидетельствование на состояние опьянения с применением специального технического средства измерения, в ходе которого у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было установлено состояние </w:t>
      </w:r>
      <w:r>
        <w:rPr>
          <w:rFonts w:ascii="Times New Roman" w:eastAsia="Times New Roman" w:hAnsi="Times New Roman" w:cs="Times New Roman"/>
          <w:sz w:val="26"/>
          <w:szCs w:val="26"/>
        </w:rPr>
        <w:t xml:space="preserve">алкогольного опьянения при наличии абсолютного этилового спирта в концентрации </w:t>
      </w:r>
      <w:r>
        <w:rPr>
          <w:rFonts w:ascii="Times New Roman" w:eastAsia="Times New Roman" w:hAnsi="Times New Roman" w:cs="Times New Roman"/>
          <w:sz w:val="26"/>
          <w:szCs w:val="26"/>
        </w:rPr>
        <w:t>0,547</w:t>
      </w:r>
      <w:r>
        <w:rPr>
          <w:rFonts w:ascii="Times New Roman" w:eastAsia="Times New Roman" w:hAnsi="Times New Roman" w:cs="Times New Roman"/>
          <w:sz w:val="26"/>
          <w:szCs w:val="26"/>
        </w:rPr>
        <w:t xml:space="preserve"> миллиграмм на 1 литр выдыхаемого </w:t>
      </w:r>
      <w:r>
        <w:rPr>
          <w:rFonts w:ascii="Times New Roman" w:eastAsia="Times New Roman" w:hAnsi="Times New Roman" w:cs="Times New Roman"/>
          <w:sz w:val="26"/>
          <w:szCs w:val="26"/>
        </w:rPr>
        <w:t>последним</w:t>
      </w:r>
      <w:r>
        <w:rPr>
          <w:rFonts w:ascii="Times New Roman" w:eastAsia="Times New Roman" w:hAnsi="Times New Roman" w:cs="Times New Roman"/>
          <w:sz w:val="26"/>
          <w:szCs w:val="26"/>
        </w:rPr>
        <w:t xml:space="preserve"> воздуха. С результатами освидетельствования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 был</w:t>
      </w:r>
      <w:r>
        <w:rPr>
          <w:rFonts w:ascii="Times New Roman" w:eastAsia="Times New Roman" w:hAnsi="Times New Roman" w:cs="Times New Roman"/>
          <w:sz w:val="26"/>
          <w:szCs w:val="26"/>
        </w:rPr>
        <w:t xml:space="preserve"> согласен. </w:t>
      </w:r>
    </w:p>
    <w:p>
      <w:pPr>
        <w:spacing w:before="0" w:after="0"/>
        <w:ind w:firstLine="567"/>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составлены: протокол об отстранении от управления транспортным средством, акт освидетельствования на состояние алкогольного опьянения, что является, в соответствии со ст. 27.12 КоАП РФ, доказательством управления </w:t>
      </w:r>
      <w:r>
        <w:rPr>
          <w:rFonts w:ascii="Times New Roman" w:eastAsia="Times New Roman" w:hAnsi="Times New Roman" w:cs="Times New Roman"/>
          <w:sz w:val="26"/>
          <w:szCs w:val="26"/>
        </w:rPr>
        <w:t>Сафаркуловым</w:t>
      </w:r>
      <w:r>
        <w:rPr>
          <w:rFonts w:ascii="Times New Roman" w:eastAsia="Times New Roman" w:hAnsi="Times New Roman" w:cs="Times New Roman"/>
          <w:sz w:val="26"/>
          <w:szCs w:val="26"/>
        </w:rPr>
        <w:t xml:space="preserve"> А.А.</w:t>
      </w:r>
      <w:r>
        <w:rPr>
          <w:rFonts w:ascii="Times New Roman" w:eastAsia="Times New Roman" w:hAnsi="Times New Roman" w:cs="Times New Roman"/>
          <w:sz w:val="26"/>
          <w:szCs w:val="26"/>
        </w:rPr>
        <w:t xml:space="preserve"> автомобилем, поскольку указанные документы составляются должностным лицом только в отношении лица, которое упр</w:t>
      </w:r>
      <w:r>
        <w:rPr>
          <w:rFonts w:ascii="Times New Roman" w:eastAsia="Times New Roman" w:hAnsi="Times New Roman" w:cs="Times New Roman"/>
          <w:sz w:val="26"/>
          <w:szCs w:val="26"/>
        </w:rPr>
        <w:t xml:space="preserve">авляет транспортным средством.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На момент оформления указанных документов у лица, привлекаемого к административной ответственности, замечаний по поводу совершаемых процессуальных действий не имелось.</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ействия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инспектором ДПС при составлении протокола об административном правонарушении квалифицированы</w:t>
      </w:r>
      <w:r>
        <w:rPr>
          <w:rFonts w:ascii="Times New Roman" w:eastAsia="Times New Roman" w:hAnsi="Times New Roman" w:cs="Times New Roman"/>
          <w:sz w:val="26"/>
          <w:szCs w:val="26"/>
        </w:rPr>
        <w:t xml:space="preserve"> по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sz w:val="26"/>
          <w:szCs w:val="26"/>
        </w:rPr>
        <w:t xml:space="preserve"> И мировой судья согласился бы с такой квалификацией, если бы у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А.А. было водительское удостоверение, </w:t>
      </w:r>
      <w:r>
        <w:rPr>
          <w:rFonts w:ascii="Times New Roman" w:eastAsia="Times New Roman" w:hAnsi="Times New Roman" w:cs="Times New Roman"/>
          <w:sz w:val="26"/>
          <w:szCs w:val="26"/>
        </w:rPr>
        <w:t xml:space="preserve">право управления транспортным средством, </w:t>
      </w:r>
      <w:r>
        <w:rPr>
          <w:rFonts w:ascii="Times New Roman" w:eastAsia="Times New Roman" w:hAnsi="Times New Roman" w:cs="Times New Roman"/>
          <w:sz w:val="26"/>
          <w:szCs w:val="26"/>
        </w:rPr>
        <w:t xml:space="preserve">вместе с тем </w:t>
      </w:r>
      <w:r>
        <w:rPr>
          <w:rFonts w:ascii="Times New Roman" w:eastAsia="Times New Roman" w:hAnsi="Times New Roman" w:cs="Times New Roman"/>
          <w:sz w:val="26"/>
          <w:szCs w:val="26"/>
        </w:rPr>
        <w:t>Сафаркулов</w:t>
      </w:r>
      <w:r>
        <w:rPr>
          <w:rFonts w:ascii="Times New Roman" w:eastAsia="Times New Roman" w:hAnsi="Times New Roman" w:cs="Times New Roman"/>
          <w:sz w:val="26"/>
          <w:szCs w:val="26"/>
        </w:rPr>
        <w:t xml:space="preserve"> А.А. водительское удостоверение в установленном законом порядке не получал, права управления транспортным средством не имеет. Таким образом, в данном случае имеются признаки состава административного правонарушения, предусмотренного ч. 3 ст. 12.8 КоАП РФ, а именно:</w:t>
      </w:r>
      <w:r>
        <w:rPr>
          <w:rFonts w:ascii="Calibri" w:eastAsia="Calibri" w:hAnsi="Calibri" w:cs="Calibri"/>
          <w:sz w:val="22"/>
          <w:szCs w:val="22"/>
        </w:rPr>
        <w:t xml:space="preserve">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Несмотря на обязательность указания в протоколе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p>
      <w:pPr>
        <w:spacing w:before="0" w:after="0"/>
        <w:ind w:firstLine="567"/>
        <w:jc w:val="both"/>
        <w:rPr>
          <w:sz w:val="26"/>
          <w:szCs w:val="26"/>
        </w:rPr>
      </w:pPr>
      <w:r>
        <w:rPr>
          <w:rFonts w:ascii="Times New Roman" w:eastAsia="Times New Roman" w:hAnsi="Times New Roman" w:cs="Times New Roman"/>
          <w:sz w:val="26"/>
          <w:szCs w:val="26"/>
        </w:rPr>
        <w:t>Однако с</w:t>
      </w:r>
      <w:r>
        <w:rPr>
          <w:rFonts w:ascii="Times New Roman" w:eastAsia="Times New Roman" w:hAnsi="Times New Roman" w:cs="Times New Roman"/>
          <w:sz w:val="26"/>
          <w:szCs w:val="26"/>
        </w:rPr>
        <w:t xml:space="preserve">огласно правовой позиции, изложенной в </w:t>
      </w:r>
      <w:r>
        <w:rPr>
          <w:rFonts w:ascii="Times New Roman" w:eastAsia="Times New Roman" w:hAnsi="Times New Roman" w:cs="Times New Roman"/>
          <w:sz w:val="26"/>
          <w:szCs w:val="26"/>
        </w:rPr>
        <w:t>абз</w:t>
      </w:r>
      <w:r>
        <w:rPr>
          <w:rFonts w:ascii="Times New Roman" w:eastAsia="Times New Roman" w:hAnsi="Times New Roman" w:cs="Times New Roman"/>
          <w:sz w:val="26"/>
          <w:szCs w:val="26"/>
        </w:rPr>
        <w:t xml:space="preserve">. 2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67"/>
        <w:jc w:val="both"/>
        <w:rPr>
          <w:sz w:val="26"/>
          <w:szCs w:val="26"/>
        </w:rPr>
      </w:pPr>
      <w:r>
        <w:rPr>
          <w:rFonts w:ascii="Times New Roman" w:eastAsia="Times New Roman" w:hAnsi="Times New Roman" w:cs="Times New Roman"/>
          <w:sz w:val="26"/>
          <w:szCs w:val="26"/>
        </w:rPr>
        <w:t>Санкция части 3 ст. 12.8 КоАП РФ</w:t>
      </w:r>
      <w:r>
        <w:rPr>
          <w:rFonts w:ascii="Calibri" w:eastAsia="Calibri" w:hAnsi="Calibri" w:cs="Calibri"/>
          <w:sz w:val="22"/>
          <w:szCs w:val="22"/>
        </w:rPr>
        <w:t xml:space="preserve"> </w:t>
      </w:r>
      <w:r>
        <w:rPr>
          <w:rFonts w:ascii="Times New Roman" w:eastAsia="Times New Roman" w:hAnsi="Times New Roman" w:cs="Times New Roman"/>
          <w:sz w:val="26"/>
          <w:szCs w:val="26"/>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pPr>
        <w:spacing w:before="0" w:after="0"/>
        <w:ind w:firstLine="567"/>
        <w:jc w:val="both"/>
        <w:rPr>
          <w:sz w:val="26"/>
          <w:szCs w:val="26"/>
        </w:rPr>
      </w:pPr>
      <w:r>
        <w:rPr>
          <w:rFonts w:ascii="Times New Roman" w:eastAsia="Times New Roman" w:hAnsi="Times New Roman" w:cs="Times New Roman"/>
          <w:sz w:val="26"/>
          <w:szCs w:val="26"/>
        </w:rPr>
        <w:t xml:space="preserve">Исходя из положений ст. 3.2, 3.9 КоАП РФ административный арест является исключительным видом административного наказания и </w:t>
      </w:r>
      <w:r>
        <w:rPr>
          <w:rFonts w:ascii="Times New Roman" w:eastAsia="Times New Roman" w:hAnsi="Times New Roman" w:cs="Times New Roman"/>
          <w:sz w:val="26"/>
          <w:szCs w:val="26"/>
        </w:rPr>
        <w:t>заключается в содержании нарушителя в условиях изоляции от общества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Таким образом, мировой судья приходит к выводу, что переквалификация правонарушения с части 1 на часть 3 статьи 12.8 КоАП РФ невозможна, так как ухудшает положение лица, в отношении которого ведется производство по делу. В связи с чем, имеются основания для прекращения производства по делу за отсутствием состава административного правонарушения, предусмотренного ч. 1 ст. 12.8 КоАП РФ.</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и руководствуясь ст. ст. 24.5, 29.9, 29.10 Кодекса Российской Федерации об административных правонарушениях, мировой судья,</w:t>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Производство по делу об административном прав</w:t>
      </w:r>
      <w:r>
        <w:rPr>
          <w:rFonts w:ascii="Times New Roman" w:eastAsia="Times New Roman" w:hAnsi="Times New Roman" w:cs="Times New Roman"/>
          <w:sz w:val="26"/>
          <w:szCs w:val="26"/>
        </w:rPr>
        <w:t xml:space="preserve">онарушении, предусмотренном </w:t>
      </w:r>
      <w:r>
        <w:rPr>
          <w:rFonts w:ascii="Times New Roman" w:eastAsia="Times New Roman" w:hAnsi="Times New Roman" w:cs="Times New Roman"/>
          <w:sz w:val="26"/>
          <w:szCs w:val="26"/>
        </w:rPr>
        <w:t>ч. 1 ст. 12.8</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Сафаркулова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Азиза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Абдуллоевича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прекратить за отсутствием в его действиях состава административного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w:t>
      </w:r>
      <w:r>
        <w:rPr>
          <w:rFonts w:ascii="Times New Roman" w:eastAsia="Times New Roman" w:hAnsi="Times New Roman" w:cs="Times New Roman"/>
          <w:sz w:val="26"/>
          <w:szCs w:val="26"/>
        </w:rPr>
        <w:t xml:space="preserve"> ХМАО-Югры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течение десяти дней со дня вручения или получения копии постановления</w:t>
      </w:r>
      <w:r>
        <w:rPr>
          <w:rFonts w:ascii="Times New Roman" w:eastAsia="Times New Roman" w:hAnsi="Times New Roman" w:cs="Times New Roman"/>
          <w:sz w:val="26"/>
          <w:szCs w:val="26"/>
        </w:rPr>
        <w:t>, через мирового судью. В этот же срок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1134"/>
        <w:jc w:val="both"/>
        <w:rPr>
          <w:sz w:val="26"/>
          <w:szCs w:val="26"/>
        </w:rPr>
      </w:pPr>
    </w:p>
    <w:p>
      <w:pPr>
        <w:spacing w:before="0" w:after="0"/>
        <w:ind w:firstLine="1134"/>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Т.П. Постовалова </w:t>
      </w:r>
    </w:p>
    <w:p>
      <w:pPr>
        <w:spacing w:before="0" w:after="0"/>
        <w:ind w:firstLine="1134"/>
        <w:jc w:val="both"/>
        <w:rPr>
          <w:sz w:val="26"/>
          <w:szCs w:val="26"/>
        </w:rPr>
      </w:pP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53rplc-7">
    <w:name w:val="cat-ExternalSystemDefined grp-53 rplc-7"/>
    <w:basedOn w:val="DefaultParagraphFont"/>
  </w:style>
  <w:style w:type="character" w:customStyle="1" w:styleId="cat-PassportDatagrp-38rplc-8">
    <w:name w:val="cat-PassportData grp-38 rplc-8"/>
    <w:basedOn w:val="DefaultParagraphFont"/>
  </w:style>
  <w:style w:type="character" w:customStyle="1" w:styleId="cat-UserDefinedgrp-55rplc-9">
    <w:name w:val="cat-UserDefined grp-55 rplc-9"/>
    <w:basedOn w:val="DefaultParagraphFont"/>
  </w:style>
  <w:style w:type="character" w:customStyle="1" w:styleId="cat-UserDefinedgrp-56rplc-10">
    <w:name w:val="cat-UserDefined grp-56 rplc-10"/>
    <w:basedOn w:val="DefaultParagraphFont"/>
  </w:style>
  <w:style w:type="character" w:customStyle="1" w:styleId="cat-PassportDatagrp-39rplc-12">
    <w:name w:val="cat-PassportData grp-39 rplc-12"/>
    <w:basedOn w:val="DefaultParagraphFont"/>
  </w:style>
  <w:style w:type="character" w:customStyle="1" w:styleId="cat-CarMakeModelgrp-45rplc-17">
    <w:name w:val="cat-CarMakeModel grp-45 rplc-17"/>
    <w:basedOn w:val="DefaultParagraphFont"/>
  </w:style>
  <w:style w:type="character" w:customStyle="1" w:styleId="cat-CarNumbergrp-46rplc-18">
    <w:name w:val="cat-CarNumber grp-46 rplc-18"/>
    <w:basedOn w:val="DefaultParagraphFont"/>
  </w:style>
  <w:style w:type="character" w:customStyle="1" w:styleId="cat-UserDefinedgrp-57rplc-33">
    <w:name w:val="cat-UserDefined grp-57 rplc-33"/>
    <w:basedOn w:val="DefaultParagraphFont"/>
  </w:style>
  <w:style w:type="character" w:customStyle="1" w:styleId="cat-UserDefinedgrp-63rplc-42">
    <w:name w:val="cat-UserDefined grp-63 rplc-42"/>
    <w:basedOn w:val="DefaultParagraphFont"/>
  </w:style>
  <w:style w:type="character" w:customStyle="1" w:styleId="cat-UserDefinedgrp-58rplc-44">
    <w:name w:val="cat-UserDefined grp-58 rplc-44"/>
    <w:basedOn w:val="DefaultParagraphFont"/>
  </w:style>
  <w:style w:type="character" w:customStyle="1" w:styleId="cat-CarMakeModelgrp-45rplc-51">
    <w:name w:val="cat-CarMakeModel grp-45 rplc-51"/>
    <w:basedOn w:val="DefaultParagraphFont"/>
  </w:style>
  <w:style w:type="character" w:customStyle="1" w:styleId="cat-CarNumbergrp-46rplc-52">
    <w:name w:val="cat-CarNumber grp-46 rplc-52"/>
    <w:basedOn w:val="DefaultParagraphFont"/>
  </w:style>
  <w:style w:type="character" w:customStyle="1" w:styleId="cat-UserDefinedgrp-59rplc-54">
    <w:name w:val="cat-UserDefined grp-59 rplc-54"/>
    <w:basedOn w:val="DefaultParagraphFont"/>
  </w:style>
  <w:style w:type="character" w:customStyle="1" w:styleId="cat-CarMakeModelgrp-45rplc-58">
    <w:name w:val="cat-CarMakeModel grp-45 rplc-58"/>
    <w:basedOn w:val="DefaultParagraphFont"/>
  </w:style>
  <w:style w:type="character" w:customStyle="1" w:styleId="cat-CarNumbergrp-46rplc-59">
    <w:name w:val="cat-CarNumber grp-46 rplc-59"/>
    <w:basedOn w:val="DefaultParagraphFont"/>
  </w:style>
  <w:style w:type="character" w:customStyle="1" w:styleId="cat-UserDefinedgrp-60rplc-61">
    <w:name w:val="cat-UserDefined grp-60 rplc-61"/>
    <w:basedOn w:val="DefaultParagraphFont"/>
  </w:style>
  <w:style w:type="character" w:customStyle="1" w:styleId="cat-UserDefinedgrp-61rplc-72">
    <w:name w:val="cat-UserDefined grp-61 rplc-72"/>
    <w:basedOn w:val="DefaultParagraphFont"/>
  </w:style>
  <w:style w:type="character" w:customStyle="1" w:styleId="cat-ExternalSystemDefinedgrp-51rplc-78">
    <w:name w:val="cat-ExternalSystemDefined grp-51 rplc-78"/>
    <w:basedOn w:val="DefaultParagraphFont"/>
  </w:style>
  <w:style w:type="character" w:customStyle="1" w:styleId="cat-ExternalSystemDefinedgrp-52rplc-79">
    <w:name w:val="cat-ExternalSystemDefined grp-52 rplc-79"/>
    <w:basedOn w:val="DefaultParagraphFont"/>
  </w:style>
  <w:style w:type="character" w:customStyle="1" w:styleId="cat-ExternalSystemDefinedgrp-54rplc-80">
    <w:name w:val="cat-ExternalSystemDefined grp-54 rplc-80"/>
    <w:basedOn w:val="DefaultParagraphFont"/>
  </w:style>
  <w:style w:type="character" w:customStyle="1" w:styleId="cat-ExternalSystemDefinedgrp-51rplc-91">
    <w:name w:val="cat-ExternalSystemDefined grp-51 rplc-91"/>
    <w:basedOn w:val="DefaultParagraphFont"/>
  </w:style>
  <w:style w:type="character" w:customStyle="1" w:styleId="cat-ExternalSystemDefinedgrp-52rplc-92">
    <w:name w:val="cat-ExternalSystemDefined grp-52 rplc-92"/>
    <w:basedOn w:val="DefaultParagraphFont"/>
  </w:style>
  <w:style w:type="character" w:customStyle="1" w:styleId="cat-ExternalSystemDefinedgrp-54rplc-93">
    <w:name w:val="cat-ExternalSystemDefined grp-54 rplc-93"/>
    <w:basedOn w:val="DefaultParagraphFont"/>
  </w:style>
  <w:style w:type="character" w:customStyle="1" w:styleId="cat-ExternalSystemDefinedgrp-51rplc-103">
    <w:name w:val="cat-ExternalSystemDefined grp-51 rplc-103"/>
    <w:basedOn w:val="DefaultParagraphFont"/>
  </w:style>
  <w:style w:type="character" w:customStyle="1" w:styleId="cat-ExternalSystemDefinedgrp-52rplc-104">
    <w:name w:val="cat-ExternalSystemDefined grp-52 rplc-104"/>
    <w:basedOn w:val="DefaultParagraphFont"/>
  </w:style>
  <w:style w:type="character" w:customStyle="1" w:styleId="cat-ExternalSystemDefinedgrp-54rplc-105">
    <w:name w:val="cat-ExternalSystemDefined grp-54 rplc-105"/>
    <w:basedOn w:val="DefaultParagraphFont"/>
  </w:style>
  <w:style w:type="character" w:customStyle="1" w:styleId="cat-ExternalSystemDefinedgrp-51rplc-110">
    <w:name w:val="cat-ExternalSystemDefined grp-51 rplc-110"/>
    <w:basedOn w:val="DefaultParagraphFont"/>
  </w:style>
  <w:style w:type="character" w:customStyle="1" w:styleId="cat-ExternalSystemDefinedgrp-52rplc-111">
    <w:name w:val="cat-ExternalSystemDefined grp-52 rplc-111"/>
    <w:basedOn w:val="DefaultParagraphFont"/>
  </w:style>
  <w:style w:type="character" w:customStyle="1" w:styleId="cat-ExternalSystemDefinedgrp-54rplc-112">
    <w:name w:val="cat-ExternalSystemDefined grp-54 rplc-112"/>
    <w:basedOn w:val="DefaultParagraphFont"/>
  </w:style>
  <w:style w:type="character" w:customStyle="1" w:styleId="cat-ExternalSystemDefinedgrp-53rplc-115">
    <w:name w:val="cat-ExternalSystemDefined grp-53 rplc-115"/>
    <w:basedOn w:val="DefaultParagraphFont"/>
  </w:style>
  <w:style w:type="character" w:customStyle="1" w:styleId="cat-PassportDatagrp-40rplc-116">
    <w:name w:val="cat-PassportData grp-40 rplc-116"/>
    <w:basedOn w:val="DefaultParagraphFont"/>
  </w:style>
  <w:style w:type="character" w:customStyle="1" w:styleId="cat-ExternalSystemDefinedgrp-51rplc-119">
    <w:name w:val="cat-ExternalSystemDefined grp-51 rplc-119"/>
    <w:basedOn w:val="DefaultParagraphFont"/>
  </w:style>
  <w:style w:type="character" w:customStyle="1" w:styleId="cat-ExternalSystemDefinedgrp-52rplc-120">
    <w:name w:val="cat-ExternalSystemDefined grp-52 rplc-120"/>
    <w:basedOn w:val="DefaultParagraphFont"/>
  </w:style>
  <w:style w:type="character" w:customStyle="1" w:styleId="cat-ExternalSystemDefinedgrp-54rplc-121">
    <w:name w:val="cat-ExternalSystemDefined grp-54 rplc-121"/>
    <w:basedOn w:val="DefaultParagraphFont"/>
  </w:style>
  <w:style w:type="character" w:customStyle="1" w:styleId="cat-ExternalSystemDefinedgrp-53rplc-124">
    <w:name w:val="cat-ExternalSystemDefined grp-53 rplc-124"/>
    <w:basedOn w:val="DefaultParagraphFont"/>
  </w:style>
  <w:style w:type="character" w:customStyle="1" w:styleId="cat-PassportDatagrp-40rplc-125">
    <w:name w:val="cat-PassportData grp-40 rplc-125"/>
    <w:basedOn w:val="DefaultParagraphFont"/>
  </w:style>
  <w:style w:type="character" w:customStyle="1" w:styleId="cat-ExternalSystemDefinedgrp-51rplc-128">
    <w:name w:val="cat-ExternalSystemDefined grp-51 rplc-128"/>
    <w:basedOn w:val="DefaultParagraphFont"/>
  </w:style>
  <w:style w:type="character" w:customStyle="1" w:styleId="cat-ExternalSystemDefinedgrp-52rplc-129">
    <w:name w:val="cat-ExternalSystemDefined grp-52 rplc-129"/>
    <w:basedOn w:val="DefaultParagraphFont"/>
  </w:style>
  <w:style w:type="character" w:customStyle="1" w:styleId="cat-ExternalSystemDefinedgrp-54rplc-130">
    <w:name w:val="cat-ExternalSystemDefined grp-54 rplc-130"/>
    <w:basedOn w:val="DefaultParagraphFont"/>
  </w:style>
  <w:style w:type="character" w:customStyle="1" w:styleId="cat-ExternalSystemDefinedgrp-53rplc-133">
    <w:name w:val="cat-ExternalSystemDefined grp-53 rplc-133"/>
    <w:basedOn w:val="DefaultParagraphFont"/>
  </w:style>
  <w:style w:type="character" w:customStyle="1" w:styleId="cat-PassportDatagrp-40rplc-134">
    <w:name w:val="cat-PassportData grp-40 rplc-134"/>
    <w:basedOn w:val="DefaultParagraphFont"/>
  </w:style>
  <w:style w:type="character" w:customStyle="1" w:styleId="cat-ExternalSystemDefinedgrp-53rplc-138">
    <w:name w:val="cat-ExternalSystemDefined grp-53 rplc-138"/>
    <w:basedOn w:val="DefaultParagraphFont"/>
  </w:style>
  <w:style w:type="character" w:customStyle="1" w:styleId="cat-PassportDatagrp-41rplc-139">
    <w:name w:val="cat-PassportData grp-41 rplc-139"/>
    <w:basedOn w:val="DefaultParagraphFont"/>
  </w:style>
  <w:style w:type="character" w:customStyle="1" w:styleId="cat-UserDefinedgrp-62rplc-141">
    <w:name w:val="cat-UserDefined grp-62 rplc-141"/>
    <w:basedOn w:val="DefaultParagraphFont"/>
  </w:style>
  <w:style w:type="character" w:customStyle="1" w:styleId="cat-UserDefinedgrp-64rplc-158">
    <w:name w:val="cat-UserDefined grp-64 rplc-158"/>
    <w:basedOn w:val="DefaultParagraphFont"/>
  </w:style>
  <w:style w:type="character" w:customStyle="1" w:styleId="cat-UserDefinedgrp-65rplc-161">
    <w:name w:val="cat-UserDefined grp-65 rplc-1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